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8DA40" w14:textId="77777777" w:rsidR="00162F87" w:rsidRDefault="00162F87" w:rsidP="00162F87">
      <w:pPr>
        <w:pStyle w:val="Title"/>
        <w:rPr>
          <w:rFonts w:ascii="Arial" w:hAnsi="Arial" w:cs="Arial"/>
        </w:rPr>
      </w:pPr>
      <w:r>
        <w:rPr>
          <w:rFonts w:ascii="Arial" w:hAnsi="Arial" w:cs="Arial"/>
          <w:sz w:val="30"/>
        </w:rPr>
        <w:t>GUARANTEE CERTIFICATE</w:t>
      </w:r>
    </w:p>
    <w:p w14:paraId="33F9B213" w14:textId="7917DB5E" w:rsidR="00162F87" w:rsidRDefault="00162F87" w:rsidP="00162F87">
      <w:pPr>
        <w:jc w:val="both"/>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B37472">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002F6B83">
        <w:rPr>
          <w:rFonts w:ascii="Arial" w:hAnsi="Arial" w:cs="Arial"/>
          <w:b/>
        </w:rPr>
        <w:t>13/05/2024</w:t>
      </w:r>
      <w:r w:rsidR="002F6B83">
        <w:rPr>
          <w:b/>
          <w:sz w:val="22"/>
        </w:rPr>
        <w:t xml:space="preserve">   </w:t>
      </w:r>
      <w:r>
        <w:rPr>
          <w:rFonts w:ascii="Arial" w:hAnsi="Arial" w:cs="Arial"/>
          <w:b/>
        </w:rPr>
        <w:t xml:space="preserve">          </w:t>
      </w:r>
      <w:r w:rsidR="00B37472">
        <w:rPr>
          <w:rFonts w:ascii="Arial" w:hAnsi="Arial" w:cs="Arial"/>
          <w:b/>
        </w:rPr>
        <w:t xml:space="preserve">                         </w:t>
      </w:r>
      <w:r w:rsidR="002F6B83">
        <w:rPr>
          <w:rFonts w:ascii="Arial" w:hAnsi="Arial" w:cs="Arial"/>
          <w:b/>
        </w:rPr>
        <w:t xml:space="preserve">          </w:t>
      </w:r>
      <w:r>
        <w:rPr>
          <w:b/>
          <w:sz w:val="22"/>
        </w:rPr>
        <w:tab/>
        <w:t xml:space="preserve">     </w:t>
      </w:r>
      <w:r>
        <w:rPr>
          <w:b/>
          <w:sz w:val="22"/>
        </w:rPr>
        <w:tab/>
      </w:r>
    </w:p>
    <w:p w14:paraId="0D31612A" w14:textId="77777777" w:rsidR="00162F87" w:rsidRPr="00771CBD" w:rsidRDefault="00162F87" w:rsidP="00162F87">
      <w:pPr>
        <w:pStyle w:val="Heading6"/>
        <w:jc w:val="both"/>
        <w:rPr>
          <w:sz w:val="22"/>
          <w:szCs w:val="22"/>
        </w:rPr>
      </w:pPr>
      <w:r w:rsidRPr="00771CBD">
        <w:rPr>
          <w:sz w:val="24"/>
          <w:szCs w:val="24"/>
        </w:rPr>
        <w:t xml:space="preserve">               SUPPLY OF </w:t>
      </w:r>
      <w:r w:rsidRPr="00771CBD">
        <w:rPr>
          <w:sz w:val="22"/>
          <w:szCs w:val="22"/>
        </w:rPr>
        <w:t xml:space="preserve">110KV Outdoor Current Transformer – 3 Nos(Ratio </w:t>
      </w:r>
      <w:r>
        <w:rPr>
          <w:sz w:val="22"/>
          <w:szCs w:val="22"/>
        </w:rPr>
        <w:t>300</w:t>
      </w:r>
      <w:r w:rsidRPr="00771CBD">
        <w:rPr>
          <w:sz w:val="22"/>
          <w:szCs w:val="22"/>
        </w:rPr>
        <w:t>/1A</w:t>
      </w:r>
      <w:r>
        <w:rPr>
          <w:sz w:val="22"/>
          <w:szCs w:val="22"/>
        </w:rPr>
        <w:t xml:space="preserve">) </w:t>
      </w:r>
      <w:r w:rsidRPr="00771CBD">
        <w:rPr>
          <w:sz w:val="22"/>
          <w:szCs w:val="22"/>
        </w:rPr>
        <w:t xml:space="preserve">&amp; </w:t>
      </w:r>
      <w:r>
        <w:rPr>
          <w:sz w:val="22"/>
          <w:szCs w:val="22"/>
        </w:rPr>
        <w:t xml:space="preserve"> </w:t>
      </w:r>
      <w:r w:rsidRPr="00771CBD">
        <w:rPr>
          <w:sz w:val="22"/>
          <w:szCs w:val="22"/>
        </w:rPr>
        <w:t>110KV Outdoor</w:t>
      </w:r>
      <w:r>
        <w:rPr>
          <w:sz w:val="22"/>
          <w:szCs w:val="22"/>
        </w:rPr>
        <w:t xml:space="preserve"> </w:t>
      </w:r>
      <w:r w:rsidRPr="00771CBD">
        <w:rPr>
          <w:sz w:val="22"/>
          <w:szCs w:val="22"/>
        </w:rPr>
        <w:t>Current Transformer – 3 Nos(Ratio</w:t>
      </w:r>
      <w:r>
        <w:rPr>
          <w:sz w:val="22"/>
          <w:szCs w:val="22"/>
        </w:rPr>
        <w:t>:1200-</w:t>
      </w:r>
      <w:r w:rsidRPr="00771CBD">
        <w:rPr>
          <w:sz w:val="22"/>
          <w:szCs w:val="22"/>
        </w:rPr>
        <w:t>600-300/1-1-1A,</w:t>
      </w:r>
      <w:r>
        <w:rPr>
          <w:sz w:val="22"/>
          <w:szCs w:val="22"/>
        </w:rPr>
        <w:t>1200-</w:t>
      </w:r>
      <w:r w:rsidRPr="00771CBD">
        <w:rPr>
          <w:sz w:val="22"/>
          <w:szCs w:val="22"/>
        </w:rPr>
        <w:t>600/1-1A</w:t>
      </w:r>
      <w:r>
        <w:rPr>
          <w:sz w:val="22"/>
          <w:szCs w:val="22"/>
        </w:rPr>
        <w:t>)</w:t>
      </w:r>
      <w:r w:rsidRPr="00771CBD">
        <w:rPr>
          <w:sz w:val="22"/>
          <w:szCs w:val="22"/>
        </w:rPr>
        <w:t xml:space="preserve">   </w:t>
      </w:r>
      <w:r>
        <w:rPr>
          <w:sz w:val="22"/>
          <w:szCs w:val="22"/>
        </w:rPr>
        <w:t>1</w:t>
      </w:r>
      <w:r w:rsidRPr="00771CBD">
        <w:rPr>
          <w:sz w:val="22"/>
          <w:szCs w:val="22"/>
        </w:rPr>
        <w:t>10KV Outdoor Potential Transformer – 3 Nos</w:t>
      </w:r>
      <w:r>
        <w:rPr>
          <w:sz w:val="22"/>
          <w:szCs w:val="22"/>
        </w:rPr>
        <w:t xml:space="preserve"> (Ratio:</w:t>
      </w:r>
      <w:r w:rsidRPr="00F940CE">
        <w:rPr>
          <w:rFonts w:cs="Times New Roman"/>
          <w:sz w:val="22"/>
          <w:szCs w:val="22"/>
        </w:rPr>
        <w:t>110KV/RT3/110V/RT3</w:t>
      </w:r>
      <w:r>
        <w:rPr>
          <w:rFonts w:cs="Times New Roman"/>
          <w:sz w:val="22"/>
          <w:szCs w:val="22"/>
        </w:rPr>
        <w:t>)</w:t>
      </w:r>
    </w:p>
    <w:p w14:paraId="3A694F11" w14:textId="77777777" w:rsidR="00162F87" w:rsidRPr="00771CBD" w:rsidRDefault="00162F87" w:rsidP="00162F87">
      <w:pPr>
        <w:pStyle w:val="NoSpacing"/>
      </w:pPr>
    </w:p>
    <w:p w14:paraId="750B0B9A" w14:textId="77777777" w:rsidR="00162F87" w:rsidRDefault="00162F87" w:rsidP="00162F87">
      <w:pPr>
        <w:jc w:val="center"/>
        <w:rPr>
          <w:rFonts w:ascii="Arial" w:hAnsi="Arial" w:cs="Arial"/>
          <w:sz w:val="22"/>
          <w:lang w:val="pt-BR"/>
        </w:rPr>
      </w:pPr>
      <w:r>
        <w:rPr>
          <w:rFonts w:ascii="Arial" w:hAnsi="Arial" w:cs="Arial"/>
          <w:sz w:val="22"/>
          <w:lang w:val="pt-BR"/>
        </w:rPr>
        <w:t>Your: P.O No.APCPL/PO/-22A/2023-24 dt. 21-12-2023</w:t>
      </w:r>
    </w:p>
    <w:p w14:paraId="43C8F746" w14:textId="77777777" w:rsidR="00162F87" w:rsidRDefault="00162F87" w:rsidP="00162F87">
      <w:pPr>
        <w:jc w:val="both"/>
      </w:pPr>
      <w:r>
        <w:rPr>
          <w:rFonts w:ascii="Arial" w:hAnsi="Arial" w:cs="Arial"/>
          <w:sz w:val="22"/>
          <w:lang w:val="pt-BR"/>
        </w:rPr>
        <w:t xml:space="preserve">            </w:t>
      </w:r>
      <w:r>
        <w:rPr>
          <w:rFonts w:ascii="Arial" w:hAnsi="Arial" w:cs="Arial"/>
          <w:sz w:val="22"/>
        </w:rPr>
        <w:t xml:space="preserve">Supplied vide our DC </w:t>
      </w:r>
      <w:r>
        <w:rPr>
          <w:rFonts w:ascii="Arial" w:hAnsi="Arial" w:cs="Arial"/>
          <w:sz w:val="22"/>
        </w:rPr>
        <w:tab/>
        <w:t xml:space="preserve">No.LS66/2024-25 and  INVOICE NO.66 dt. 13.05.2024.                                                                </w:t>
      </w:r>
    </w:p>
    <w:p w14:paraId="0FC31AAA" w14:textId="77777777" w:rsidR="00162F87" w:rsidRDefault="00162F87" w:rsidP="00162F87">
      <w:pPr>
        <w:pStyle w:val="BodyText"/>
        <w:jc w:val="both"/>
      </w:pPr>
    </w:p>
    <w:p w14:paraId="4AE2A441" w14:textId="77777777" w:rsidR="00162F87" w:rsidRDefault="00162F87" w:rsidP="00162F87">
      <w:pPr>
        <w:pStyle w:val="BodyText"/>
        <w:jc w:val="both"/>
      </w:pPr>
      <w:r>
        <w:t xml:space="preserve">Performance of the above equipment is guaranteed for a period of 12 months  from the date of </w:t>
      </w:r>
      <w:proofErr w:type="spellStart"/>
      <w:r>
        <w:t>Despatch</w:t>
      </w:r>
      <w:proofErr w:type="spellEnd"/>
      <w:r>
        <w:t xml:space="preserve"> of material under normal and proper conditions of service and maintenance. Any defect noticed during this period shall be rectified by us free of charge to Alagarsamy Power Constructions Pvt Ltd.</w:t>
      </w:r>
    </w:p>
    <w:p w14:paraId="73C429CD" w14:textId="77777777" w:rsidR="00162F87" w:rsidRDefault="00162F87" w:rsidP="00162F87">
      <w:pPr>
        <w:spacing w:line="360" w:lineRule="auto"/>
        <w:jc w:val="both"/>
        <w:rPr>
          <w:rFonts w:ascii="Arial" w:hAnsi="Arial" w:cs="Arial"/>
          <w:sz w:val="22"/>
        </w:rPr>
      </w:pPr>
      <w:r>
        <w:rPr>
          <w:rFonts w:ascii="Arial" w:hAnsi="Arial" w:cs="Arial"/>
          <w:sz w:val="22"/>
        </w:rPr>
        <w:t>During the above period, if any Equipment supplied by us are found to be defective in materials or workmanship the same shall be rectified or replaced by us at destination free of charges or at the cost of us.</w:t>
      </w:r>
    </w:p>
    <w:p w14:paraId="478495A8" w14:textId="77777777" w:rsidR="00162F87" w:rsidRDefault="00162F87" w:rsidP="00162F87">
      <w:pPr>
        <w:spacing w:line="360" w:lineRule="auto"/>
        <w:jc w:val="both"/>
        <w:rPr>
          <w:rFonts w:ascii="Arial" w:hAnsi="Arial" w:cs="Arial"/>
          <w:sz w:val="22"/>
        </w:rPr>
      </w:pPr>
      <w:r>
        <w:rPr>
          <w:rFonts w:ascii="Arial" w:hAnsi="Arial" w:cs="Arial"/>
          <w:sz w:val="22"/>
        </w:rPr>
        <w:t>We will guarantee among other things the following:</w:t>
      </w:r>
    </w:p>
    <w:p w14:paraId="446E355B" w14:textId="77777777" w:rsidR="00162F87" w:rsidRDefault="00162F87" w:rsidP="00162F87">
      <w:pPr>
        <w:spacing w:line="360" w:lineRule="auto"/>
        <w:jc w:val="both"/>
      </w:pPr>
      <w:proofErr w:type="spellStart"/>
      <w:r>
        <w:rPr>
          <w:rFonts w:ascii="Arial" w:hAnsi="Arial" w:cs="Arial"/>
          <w:sz w:val="22"/>
        </w:rPr>
        <w:t>i</w:t>
      </w:r>
      <w:proofErr w:type="spellEnd"/>
      <w:r>
        <w:rPr>
          <w:rFonts w:ascii="Arial" w:hAnsi="Arial" w:cs="Arial"/>
          <w:sz w:val="22"/>
        </w:rPr>
        <w:t>) Quality and strength of materials used.</w:t>
      </w:r>
    </w:p>
    <w:p w14:paraId="5301D067" w14:textId="77777777" w:rsidR="00162F87" w:rsidRDefault="00162F87" w:rsidP="00162F87">
      <w:pPr>
        <w:pStyle w:val="BodyText"/>
        <w:jc w:val="both"/>
      </w:pPr>
      <w:r>
        <w:t>ii) Safe electrical and mechanical stresses on all parts of the equipment’s under all              specified conditions.</w:t>
      </w:r>
    </w:p>
    <w:p w14:paraId="07A4F249" w14:textId="77777777" w:rsidR="00162F87" w:rsidRDefault="00162F87" w:rsidP="00162F87">
      <w:pPr>
        <w:spacing w:line="360" w:lineRule="auto"/>
        <w:jc w:val="both"/>
        <w:rPr>
          <w:rFonts w:ascii="Arial" w:hAnsi="Arial" w:cs="Arial"/>
          <w:sz w:val="22"/>
          <w:lang w:val="pt-BR"/>
        </w:rPr>
      </w:pPr>
      <w:r>
        <w:rPr>
          <w:rFonts w:ascii="Arial" w:hAnsi="Arial" w:cs="Arial"/>
          <w:sz w:val="22"/>
        </w:rPr>
        <w:t>iii) Performance figures given by us in the schedule of guaranteed particulars.</w:t>
      </w:r>
    </w:p>
    <w:p w14:paraId="5DEF9F74" w14:textId="77777777" w:rsidR="00162F87" w:rsidRDefault="00162F87" w:rsidP="00162F87">
      <w:pPr>
        <w:ind w:left="720"/>
        <w:jc w:val="both"/>
        <w:rPr>
          <w:rFonts w:ascii="Arial" w:hAnsi="Arial" w:cs="Arial"/>
          <w:sz w:val="22"/>
        </w:rPr>
      </w:pPr>
      <w:r>
        <w:rPr>
          <w:rFonts w:ascii="Arial" w:hAnsi="Arial" w:cs="Arial"/>
          <w:sz w:val="22"/>
          <w:lang w:val="pt-BR"/>
        </w:rPr>
        <w:t xml:space="preserve">  </w:t>
      </w:r>
    </w:p>
    <w:p w14:paraId="4CC5032D" w14:textId="77777777" w:rsidR="00162F87" w:rsidRDefault="00162F87" w:rsidP="00162F87">
      <w:pPr>
        <w:numPr>
          <w:ilvl w:val="0"/>
          <w:numId w:val="2"/>
        </w:numPr>
        <w:jc w:val="both"/>
        <w:rPr>
          <w:rFonts w:ascii="Arial" w:hAnsi="Arial" w:cs="Arial"/>
          <w:sz w:val="22"/>
        </w:rPr>
      </w:pPr>
      <w:r>
        <w:rPr>
          <w:rFonts w:ascii="Arial" w:hAnsi="Arial" w:cs="Arial"/>
          <w:sz w:val="22"/>
        </w:rPr>
        <w:t>110KV Outdoor Current Transformer                                              Qty: 3 Nos</w:t>
      </w:r>
    </w:p>
    <w:p w14:paraId="3D17AD9D" w14:textId="77777777" w:rsidR="00162F87" w:rsidRDefault="00162F87" w:rsidP="00162F87">
      <w:pPr>
        <w:ind w:left="720"/>
        <w:jc w:val="both"/>
        <w:rPr>
          <w:rFonts w:ascii="Arial" w:hAnsi="Arial" w:cs="Arial"/>
          <w:sz w:val="22"/>
        </w:rPr>
      </w:pPr>
      <w:r>
        <w:rPr>
          <w:rFonts w:ascii="Arial" w:hAnsi="Arial" w:cs="Arial"/>
          <w:sz w:val="22"/>
        </w:rPr>
        <w:t>Ratio: 300/1A</w:t>
      </w:r>
      <w:r>
        <w:rPr>
          <w:rFonts w:ascii="Arial" w:hAnsi="Arial" w:cs="Arial"/>
          <w:sz w:val="22"/>
        </w:rPr>
        <w:tab/>
      </w:r>
      <w:r>
        <w:rPr>
          <w:rFonts w:ascii="Arial" w:hAnsi="Arial" w:cs="Arial"/>
          <w:sz w:val="22"/>
        </w:rPr>
        <w:tab/>
        <w:t xml:space="preserve">                                                    Sl.No.23-024001 to 23-024003</w:t>
      </w:r>
    </w:p>
    <w:p w14:paraId="506C38D3" w14:textId="77777777" w:rsidR="00162F87" w:rsidRDefault="00162F87" w:rsidP="00162F87">
      <w:pPr>
        <w:ind w:left="720"/>
        <w:jc w:val="both"/>
        <w:rPr>
          <w:rFonts w:ascii="Arial" w:hAnsi="Arial" w:cs="Arial"/>
          <w:sz w:val="22"/>
        </w:rPr>
      </w:pPr>
    </w:p>
    <w:p w14:paraId="62CCD9DB" w14:textId="77777777" w:rsidR="00162F87" w:rsidRDefault="00162F87" w:rsidP="00162F87">
      <w:pPr>
        <w:numPr>
          <w:ilvl w:val="0"/>
          <w:numId w:val="2"/>
        </w:numPr>
        <w:jc w:val="both"/>
        <w:rPr>
          <w:rFonts w:ascii="Arial" w:hAnsi="Arial" w:cs="Arial"/>
          <w:sz w:val="22"/>
        </w:rPr>
      </w:pPr>
      <w:r>
        <w:rPr>
          <w:rFonts w:ascii="Arial" w:hAnsi="Arial" w:cs="Arial"/>
          <w:sz w:val="22"/>
        </w:rPr>
        <w:t>110KV Outdoor Current Transformer                                                 Qty: 3 Nos</w:t>
      </w:r>
    </w:p>
    <w:p w14:paraId="67CE9347" w14:textId="77777777" w:rsidR="00162F87" w:rsidRDefault="00162F87" w:rsidP="00162F87">
      <w:pPr>
        <w:ind w:left="720"/>
        <w:jc w:val="both"/>
        <w:rPr>
          <w:rFonts w:ascii="Arial" w:hAnsi="Arial" w:cs="Arial"/>
          <w:sz w:val="22"/>
        </w:rPr>
      </w:pPr>
      <w:r>
        <w:rPr>
          <w:rFonts w:ascii="Arial" w:hAnsi="Arial" w:cs="Arial"/>
          <w:sz w:val="22"/>
        </w:rPr>
        <w:t xml:space="preserve">Ratio: </w:t>
      </w:r>
      <w:r>
        <w:rPr>
          <w:sz w:val="22"/>
          <w:szCs w:val="22"/>
        </w:rPr>
        <w:t>1200-</w:t>
      </w:r>
      <w:r w:rsidRPr="00771CBD">
        <w:rPr>
          <w:sz w:val="22"/>
          <w:szCs w:val="22"/>
        </w:rPr>
        <w:t>600-300/1-1-1A,</w:t>
      </w:r>
      <w:r>
        <w:rPr>
          <w:sz w:val="22"/>
          <w:szCs w:val="22"/>
        </w:rPr>
        <w:t>1200-</w:t>
      </w:r>
      <w:r w:rsidRPr="00771CBD">
        <w:rPr>
          <w:sz w:val="22"/>
          <w:szCs w:val="22"/>
        </w:rPr>
        <w:t>600/1-1A</w:t>
      </w:r>
      <w:r>
        <w:rPr>
          <w:sz w:val="22"/>
          <w:szCs w:val="22"/>
        </w:rPr>
        <w:t xml:space="preserve">                             </w:t>
      </w:r>
      <w:r>
        <w:rPr>
          <w:rFonts w:ascii="Arial" w:hAnsi="Arial" w:cs="Arial"/>
          <w:sz w:val="22"/>
        </w:rPr>
        <w:t>Sl.No.23-024004 to 23-024006</w:t>
      </w:r>
    </w:p>
    <w:p w14:paraId="7AF4FA22" w14:textId="77777777" w:rsidR="00162F87" w:rsidRDefault="00162F87" w:rsidP="00162F87">
      <w:pPr>
        <w:jc w:val="both"/>
        <w:rPr>
          <w:rFonts w:ascii="Arial" w:hAnsi="Arial" w:cs="Arial"/>
          <w:sz w:val="22"/>
        </w:rPr>
      </w:pPr>
    </w:p>
    <w:p w14:paraId="232CE769" w14:textId="77777777" w:rsidR="00162F87" w:rsidRDefault="00162F87" w:rsidP="00162F87">
      <w:pPr>
        <w:numPr>
          <w:ilvl w:val="0"/>
          <w:numId w:val="2"/>
        </w:numPr>
        <w:jc w:val="both"/>
        <w:rPr>
          <w:rFonts w:ascii="Arial" w:hAnsi="Arial" w:cs="Arial"/>
          <w:sz w:val="22"/>
        </w:rPr>
      </w:pPr>
      <w:r>
        <w:rPr>
          <w:rFonts w:ascii="Arial" w:hAnsi="Arial" w:cs="Arial"/>
          <w:sz w:val="22"/>
        </w:rPr>
        <w:t>110110KV Outdoor Potential Transformer                                              Qty: 3 Nos</w:t>
      </w:r>
    </w:p>
    <w:p w14:paraId="0CB660C5" w14:textId="77777777" w:rsidR="00162F87" w:rsidRDefault="00162F87" w:rsidP="00162F87">
      <w:pPr>
        <w:ind w:left="720"/>
        <w:jc w:val="both"/>
        <w:rPr>
          <w:rFonts w:ascii="Arial" w:hAnsi="Arial" w:cs="Arial"/>
          <w:sz w:val="22"/>
        </w:rPr>
      </w:pPr>
      <w:r>
        <w:rPr>
          <w:rFonts w:ascii="Arial" w:hAnsi="Arial" w:cs="Arial"/>
          <w:sz w:val="22"/>
        </w:rPr>
        <w:t>Ratio: 110KV/RT3/110V/RT3                                         Sl.No.23-024007 to 23-024009</w:t>
      </w:r>
    </w:p>
    <w:p w14:paraId="4BAB0CD4" w14:textId="77777777" w:rsidR="00162F87" w:rsidRDefault="00162F87" w:rsidP="00162F87">
      <w:pPr>
        <w:ind w:left="720"/>
        <w:jc w:val="both"/>
        <w:rPr>
          <w:rFonts w:ascii="Arial" w:hAnsi="Arial" w:cs="Arial"/>
          <w:sz w:val="22"/>
          <w:lang w:val="pt-BR"/>
        </w:rPr>
      </w:pPr>
      <w:r>
        <w:rPr>
          <w:rFonts w:ascii="Arial" w:hAnsi="Arial" w:cs="Arial"/>
          <w:sz w:val="22"/>
        </w:rPr>
        <w:t xml:space="preserve">                                          </w:t>
      </w:r>
      <w:r>
        <w:rPr>
          <w:rFonts w:ascii="Arial" w:hAnsi="Arial" w:cs="Arial"/>
          <w:sz w:val="22"/>
          <w:lang w:val="pt-BR"/>
        </w:rPr>
        <w:t xml:space="preserve">                 </w:t>
      </w:r>
    </w:p>
    <w:p w14:paraId="7C1801BF" w14:textId="77777777" w:rsidR="00162F87" w:rsidRDefault="00162F87" w:rsidP="00162F87">
      <w:pPr>
        <w:rPr>
          <w:rFonts w:ascii="Arial" w:hAnsi="Arial" w:cs="Arial"/>
          <w:b/>
        </w:rPr>
      </w:pPr>
      <w:r>
        <w:rPr>
          <w:rFonts w:ascii="Arial" w:hAnsi="Arial" w:cs="Arial"/>
          <w:sz w:val="22"/>
          <w:lang w:val="pt-BR"/>
        </w:rPr>
        <w:tab/>
      </w:r>
      <w:r>
        <w:rPr>
          <w:rFonts w:ascii="Arial" w:hAnsi="Arial" w:cs="Arial"/>
          <w:sz w:val="22"/>
          <w:lang w:val="pt-BR"/>
        </w:rPr>
        <w:tab/>
        <w:t xml:space="preserve"> </w:t>
      </w:r>
      <w:r>
        <w:rPr>
          <w:rFonts w:ascii="Arial" w:hAnsi="Arial" w:cs="Arial"/>
          <w:sz w:val="22"/>
          <w:lang w:val="pt-BR"/>
        </w:rPr>
        <w:tab/>
      </w:r>
      <w:r>
        <w:rPr>
          <w:rFonts w:ascii="Arial" w:hAnsi="Arial" w:cs="Arial"/>
          <w:sz w:val="22"/>
          <w:lang w:val="pt-BR"/>
        </w:rPr>
        <w:tab/>
        <w:t xml:space="preserve">               </w:t>
      </w:r>
      <w:r>
        <w:rPr>
          <w:rFonts w:ascii="Arial" w:hAnsi="Arial" w:cs="Arial"/>
          <w:lang w:val="pt-BR"/>
        </w:rPr>
        <w:t xml:space="preserve">                           f</w:t>
      </w:r>
      <w:r>
        <w:rPr>
          <w:rFonts w:ascii="Arial" w:hAnsi="Arial" w:cs="Arial"/>
        </w:rPr>
        <w:t xml:space="preserve">or </w:t>
      </w:r>
      <w:r>
        <w:rPr>
          <w:rFonts w:ascii="Arial" w:hAnsi="Arial" w:cs="Arial"/>
          <w:b/>
        </w:rPr>
        <w:t>EMMESS CONTROL PVT LTD</w:t>
      </w:r>
    </w:p>
    <w:p w14:paraId="4007E955" w14:textId="77777777" w:rsidR="00162F87" w:rsidRDefault="00162F87" w:rsidP="00162F87">
      <w:pPr>
        <w:jc w:val="both"/>
        <w:rPr>
          <w:rFonts w:ascii="Arial" w:hAnsi="Arial" w:cs="Arial"/>
          <w:b/>
        </w:rPr>
      </w:pPr>
    </w:p>
    <w:p w14:paraId="0A8F3FEB" w14:textId="77777777" w:rsidR="00162F87" w:rsidRDefault="00162F87" w:rsidP="00162F87">
      <w:pPr>
        <w:jc w:val="both"/>
        <w:rPr>
          <w:rFonts w:ascii="Arial" w:hAnsi="Arial" w:cs="Arial"/>
          <w:b/>
        </w:rPr>
      </w:pPr>
    </w:p>
    <w:p w14:paraId="3493CC46" w14:textId="77777777" w:rsidR="00162F87" w:rsidRDefault="00162F87" w:rsidP="00162F87">
      <w:pPr>
        <w:jc w:val="both"/>
        <w:rPr>
          <w:rFonts w:ascii="Arial" w:hAnsi="Arial" w:cs="Arial"/>
          <w:b/>
          <w:sz w:val="20"/>
          <w:szCs w:val="20"/>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proofErr w:type="spellStart"/>
      <w:r>
        <w:rPr>
          <w:rFonts w:ascii="Arial" w:hAnsi="Arial" w:cs="Arial"/>
          <w:b/>
          <w:bCs/>
        </w:rPr>
        <w:t>Authorised</w:t>
      </w:r>
      <w:proofErr w:type="spellEnd"/>
      <w:r>
        <w:rPr>
          <w:rFonts w:ascii="Arial" w:hAnsi="Arial" w:cs="Arial"/>
          <w:b/>
          <w:bCs/>
        </w:rPr>
        <w:t xml:space="preserve"> Signatory</w:t>
      </w:r>
    </w:p>
    <w:p w14:paraId="25107239" w14:textId="77777777" w:rsidR="00162F87" w:rsidRDefault="00162F87" w:rsidP="00162F87">
      <w:pPr>
        <w:jc w:val="both"/>
        <w:rPr>
          <w:rFonts w:ascii="Arial" w:hAnsi="Arial" w:cs="Arial"/>
          <w:b/>
          <w:sz w:val="20"/>
          <w:szCs w:val="20"/>
        </w:rPr>
      </w:pPr>
      <w:r>
        <w:rPr>
          <w:rFonts w:ascii="Arial" w:hAnsi="Arial" w:cs="Arial"/>
          <w:b/>
          <w:sz w:val="20"/>
          <w:szCs w:val="20"/>
        </w:rPr>
        <w:t>To</w:t>
      </w:r>
    </w:p>
    <w:p w14:paraId="02FAB18E" w14:textId="77777777" w:rsidR="00162F87" w:rsidRDefault="00162F87" w:rsidP="00162F87">
      <w:pPr>
        <w:jc w:val="both"/>
        <w:rPr>
          <w:rFonts w:ascii="Arial" w:hAnsi="Arial" w:cs="Arial"/>
          <w:b/>
          <w:sz w:val="20"/>
          <w:szCs w:val="20"/>
        </w:rPr>
      </w:pPr>
      <w:r>
        <w:rPr>
          <w:rFonts w:ascii="Arial" w:hAnsi="Arial" w:cs="Arial"/>
          <w:b/>
          <w:sz w:val="20"/>
          <w:szCs w:val="20"/>
        </w:rPr>
        <w:t>ALAGARSAMY POWER CONSTRUCTIONS PVT LTD</w:t>
      </w:r>
    </w:p>
    <w:p w14:paraId="667A3494" w14:textId="77777777" w:rsidR="00162F87" w:rsidRDefault="00162F87" w:rsidP="00162F87">
      <w:pPr>
        <w:jc w:val="both"/>
        <w:rPr>
          <w:rFonts w:ascii="Arial" w:hAnsi="Arial" w:cs="Arial"/>
          <w:b/>
          <w:sz w:val="20"/>
          <w:szCs w:val="20"/>
        </w:rPr>
      </w:pPr>
      <w:r>
        <w:rPr>
          <w:rFonts w:ascii="Arial" w:hAnsi="Arial" w:cs="Arial"/>
          <w:b/>
          <w:sz w:val="20"/>
          <w:szCs w:val="20"/>
        </w:rPr>
        <w:t>NO.253 (A5),ALAGARSAMY COMPLEX,2</w:t>
      </w:r>
      <w:r w:rsidRPr="001C3285">
        <w:rPr>
          <w:rFonts w:ascii="Arial" w:hAnsi="Arial" w:cs="Arial"/>
          <w:b/>
          <w:sz w:val="20"/>
          <w:szCs w:val="20"/>
          <w:vertAlign w:val="superscript"/>
        </w:rPr>
        <w:t>ND</w:t>
      </w:r>
      <w:r>
        <w:rPr>
          <w:rFonts w:ascii="Arial" w:hAnsi="Arial" w:cs="Arial"/>
          <w:b/>
          <w:sz w:val="20"/>
          <w:szCs w:val="20"/>
        </w:rPr>
        <w:t xml:space="preserve"> FLOOR</w:t>
      </w:r>
    </w:p>
    <w:p w14:paraId="7940011C" w14:textId="77777777" w:rsidR="00162F87" w:rsidRDefault="00162F87" w:rsidP="00162F87">
      <w:pPr>
        <w:jc w:val="both"/>
        <w:rPr>
          <w:rFonts w:ascii="Arial" w:hAnsi="Arial" w:cs="Arial"/>
          <w:b/>
          <w:sz w:val="20"/>
          <w:szCs w:val="20"/>
        </w:rPr>
      </w:pPr>
      <w:r>
        <w:rPr>
          <w:rFonts w:ascii="Arial" w:hAnsi="Arial" w:cs="Arial"/>
          <w:b/>
          <w:sz w:val="20"/>
          <w:szCs w:val="20"/>
        </w:rPr>
        <w:t>THIRUCHULI ROAD,</w:t>
      </w:r>
    </w:p>
    <w:p w14:paraId="27777CDE" w14:textId="77777777" w:rsidR="00162F87" w:rsidRDefault="00162F87" w:rsidP="00162F87">
      <w:pPr>
        <w:jc w:val="both"/>
        <w:rPr>
          <w:rFonts w:ascii="Arial" w:hAnsi="Arial" w:cs="Arial"/>
          <w:b/>
          <w:sz w:val="20"/>
          <w:szCs w:val="20"/>
        </w:rPr>
      </w:pPr>
      <w:r>
        <w:rPr>
          <w:rFonts w:ascii="Arial" w:hAnsi="Arial" w:cs="Arial"/>
          <w:b/>
          <w:sz w:val="20"/>
          <w:szCs w:val="20"/>
        </w:rPr>
        <w:t>GANDHINAGAR</w:t>
      </w:r>
    </w:p>
    <w:p w14:paraId="2DFE277E" w14:textId="77777777" w:rsidR="00162F87" w:rsidRDefault="00162F87" w:rsidP="00162F87">
      <w:pPr>
        <w:jc w:val="both"/>
        <w:rPr>
          <w:rFonts w:ascii="Arial" w:hAnsi="Arial" w:cs="Arial"/>
          <w:b/>
          <w:sz w:val="20"/>
          <w:szCs w:val="20"/>
        </w:rPr>
      </w:pPr>
      <w:r>
        <w:rPr>
          <w:rFonts w:ascii="Arial" w:hAnsi="Arial" w:cs="Arial"/>
          <w:b/>
          <w:sz w:val="20"/>
          <w:szCs w:val="20"/>
        </w:rPr>
        <w:t>ARUPPILOTTAI – 626 101</w:t>
      </w:r>
    </w:p>
    <w:p w14:paraId="0A3DD442" w14:textId="77777777" w:rsidR="00162F87" w:rsidRDefault="00162F87" w:rsidP="00162F87">
      <w:pPr>
        <w:jc w:val="both"/>
        <w:rPr>
          <w:rFonts w:ascii="Arial" w:hAnsi="Arial" w:cs="Arial"/>
          <w:b/>
          <w:sz w:val="20"/>
          <w:szCs w:val="20"/>
        </w:rPr>
      </w:pPr>
      <w:r>
        <w:rPr>
          <w:rFonts w:ascii="Arial" w:hAnsi="Arial" w:cs="Arial"/>
          <w:b/>
          <w:sz w:val="20"/>
          <w:szCs w:val="20"/>
        </w:rPr>
        <w:t>VIRUDHUNAGAR DISTRICT</w:t>
      </w:r>
    </w:p>
    <w:p w14:paraId="04553397" w14:textId="77777777" w:rsidR="00226F6B" w:rsidRDefault="00226F6B"/>
    <w:sectPr w:rsidR="00226F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A371956"/>
    <w:multiLevelType w:val="hybridMultilevel"/>
    <w:tmpl w:val="4C6C560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67736063">
    <w:abstractNumId w:val="0"/>
  </w:num>
  <w:num w:numId="2" w16cid:durableId="2732449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F87"/>
    <w:rsid w:val="00162F87"/>
    <w:rsid w:val="00226F6B"/>
    <w:rsid w:val="002F6B83"/>
    <w:rsid w:val="003A7E10"/>
    <w:rsid w:val="00443647"/>
    <w:rsid w:val="0057518D"/>
    <w:rsid w:val="00B37472"/>
    <w:rsid w:val="00D6208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0518A"/>
  <w15:chartTrackingRefBased/>
  <w15:docId w15:val="{63E05886-A49F-4247-BB21-7B0BCCD2E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F87"/>
    <w:pPr>
      <w:suppressAutoHyphens/>
      <w:spacing w:after="0" w:line="240" w:lineRule="auto"/>
    </w:pPr>
    <w:rPr>
      <w:rFonts w:ascii="Times New Roman" w:eastAsia="Times New Roman" w:hAnsi="Times New Roman" w:cs="Calibri"/>
      <w:kern w:val="0"/>
      <w:sz w:val="24"/>
      <w:szCs w:val="24"/>
      <w:lang w:val="en-US" w:eastAsia="ar-SA"/>
      <w14:ligatures w14:val="none"/>
    </w:rPr>
  </w:style>
  <w:style w:type="paragraph" w:styleId="Heading6">
    <w:name w:val="heading 6"/>
    <w:basedOn w:val="Normal"/>
    <w:next w:val="Normal"/>
    <w:link w:val="Heading6Char"/>
    <w:qFormat/>
    <w:rsid w:val="00162F87"/>
    <w:pPr>
      <w:keepNext/>
      <w:numPr>
        <w:ilvl w:val="5"/>
        <w:numId w:val="1"/>
      </w:numPr>
      <w:tabs>
        <w:tab w:val="left" w:pos="0"/>
      </w:tabs>
      <w:outlineLvl w:val="5"/>
    </w:pPr>
    <w:rPr>
      <w:rFonts w:ascii="Arial" w:hAnsi="Arial" w:cs="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62F87"/>
    <w:rPr>
      <w:rFonts w:ascii="Arial" w:eastAsia="Times New Roman" w:hAnsi="Arial" w:cs="Arial"/>
      <w:kern w:val="0"/>
      <w:sz w:val="28"/>
      <w:szCs w:val="20"/>
      <w:lang w:val="en-US" w:eastAsia="ar-SA"/>
      <w14:ligatures w14:val="none"/>
    </w:rPr>
  </w:style>
  <w:style w:type="paragraph" w:styleId="BodyText">
    <w:name w:val="Body Text"/>
    <w:basedOn w:val="Normal"/>
    <w:link w:val="BodyTextChar"/>
    <w:rsid w:val="00162F87"/>
    <w:pPr>
      <w:spacing w:line="360" w:lineRule="auto"/>
    </w:pPr>
    <w:rPr>
      <w:rFonts w:ascii="Arial" w:hAnsi="Arial" w:cs="Arial"/>
      <w:sz w:val="22"/>
      <w:szCs w:val="20"/>
    </w:rPr>
  </w:style>
  <w:style w:type="character" w:customStyle="1" w:styleId="BodyTextChar">
    <w:name w:val="Body Text Char"/>
    <w:basedOn w:val="DefaultParagraphFont"/>
    <w:link w:val="BodyText"/>
    <w:rsid w:val="00162F87"/>
    <w:rPr>
      <w:rFonts w:ascii="Arial" w:eastAsia="Times New Roman" w:hAnsi="Arial" w:cs="Arial"/>
      <w:kern w:val="0"/>
      <w:szCs w:val="20"/>
      <w:lang w:val="en-US" w:eastAsia="ar-SA"/>
      <w14:ligatures w14:val="none"/>
    </w:rPr>
  </w:style>
  <w:style w:type="paragraph" w:styleId="Title">
    <w:name w:val="Title"/>
    <w:basedOn w:val="Normal"/>
    <w:next w:val="Subtitle"/>
    <w:link w:val="TitleChar"/>
    <w:qFormat/>
    <w:rsid w:val="00162F87"/>
    <w:pPr>
      <w:jc w:val="center"/>
    </w:pPr>
    <w:rPr>
      <w:b/>
      <w:bCs/>
      <w:u w:val="single"/>
    </w:rPr>
  </w:style>
  <w:style w:type="character" w:customStyle="1" w:styleId="TitleChar">
    <w:name w:val="Title Char"/>
    <w:basedOn w:val="DefaultParagraphFont"/>
    <w:link w:val="Title"/>
    <w:rsid w:val="00162F87"/>
    <w:rPr>
      <w:rFonts w:ascii="Times New Roman" w:eastAsia="Times New Roman" w:hAnsi="Times New Roman" w:cs="Calibri"/>
      <w:b/>
      <w:bCs/>
      <w:kern w:val="0"/>
      <w:sz w:val="24"/>
      <w:szCs w:val="24"/>
      <w:u w:val="single"/>
      <w:lang w:val="en-US" w:eastAsia="ar-SA"/>
      <w14:ligatures w14:val="none"/>
    </w:rPr>
  </w:style>
  <w:style w:type="paragraph" w:styleId="NoSpacing">
    <w:name w:val="No Spacing"/>
    <w:uiPriority w:val="1"/>
    <w:qFormat/>
    <w:rsid w:val="00162F87"/>
    <w:pPr>
      <w:suppressAutoHyphens/>
      <w:spacing w:after="0" w:line="240" w:lineRule="auto"/>
    </w:pPr>
    <w:rPr>
      <w:rFonts w:ascii="Times New Roman" w:eastAsia="Times New Roman" w:hAnsi="Times New Roman" w:cs="Calibri"/>
      <w:kern w:val="0"/>
      <w:sz w:val="24"/>
      <w:szCs w:val="24"/>
      <w:lang w:val="en-US" w:eastAsia="ar-SA"/>
      <w14:ligatures w14:val="none"/>
    </w:rPr>
  </w:style>
  <w:style w:type="paragraph" w:styleId="Subtitle">
    <w:name w:val="Subtitle"/>
    <w:basedOn w:val="Normal"/>
    <w:next w:val="Normal"/>
    <w:link w:val="SubtitleChar"/>
    <w:uiPriority w:val="11"/>
    <w:qFormat/>
    <w:rsid w:val="00162F8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162F87"/>
    <w:rPr>
      <w:rFonts w:eastAsiaTheme="minorEastAsia"/>
      <w:color w:val="5A5A5A" w:themeColor="text1" w:themeTint="A5"/>
      <w:spacing w:val="15"/>
      <w:kern w:val="0"/>
      <w:lang w:val="en-US"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1915</Characters>
  <Application>Microsoft Office Word</Application>
  <DocSecurity>0</DocSecurity>
  <Lines>15</Lines>
  <Paragraphs>4</Paragraphs>
  <ScaleCrop>false</ScaleCrop>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EMMESS PURCHASE</dc:creator>
  <cp:keywords/>
  <dc:description/>
  <cp:lastModifiedBy>EMMESS PURCHASE</cp:lastModifiedBy>
  <cp:revision>3</cp:revision>
  <dcterms:created xsi:type="dcterms:W3CDTF">2024-12-31T05:39:00Z</dcterms:created>
  <dcterms:modified xsi:type="dcterms:W3CDTF">2024-12-31T05:41:00Z</dcterms:modified>
</cp:coreProperties>
</file>